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E28E3" w14:textId="77777777" w:rsidR="00186D47" w:rsidRPr="00E65B5A" w:rsidRDefault="00E65B5A" w:rsidP="00636687">
      <w:pPr>
        <w:spacing w:after="0"/>
        <w:jc w:val="right"/>
      </w:pPr>
      <w:r w:rsidRPr="00E65B5A">
        <w:rPr>
          <w:highlight w:val="yellow"/>
        </w:rPr>
        <w:t>Insert date of letter</w:t>
      </w:r>
    </w:p>
    <w:p w14:paraId="60D36E52" w14:textId="77777777" w:rsidR="00636687" w:rsidRPr="00E65B5A" w:rsidRDefault="00636687" w:rsidP="00636687">
      <w:pPr>
        <w:spacing w:after="0"/>
        <w:jc w:val="both"/>
      </w:pPr>
    </w:p>
    <w:p w14:paraId="2A3C222C" w14:textId="77777777" w:rsidR="00186D47" w:rsidRPr="00E65B5A" w:rsidRDefault="00E65B5A" w:rsidP="00636687">
      <w:pPr>
        <w:spacing w:after="0"/>
        <w:jc w:val="both"/>
        <w:rPr>
          <w:highlight w:val="yellow"/>
        </w:rPr>
      </w:pPr>
      <w:r w:rsidRPr="00E65B5A">
        <w:rPr>
          <w:highlight w:val="yellow"/>
        </w:rPr>
        <w:t>Insert property owner name</w:t>
      </w:r>
    </w:p>
    <w:p w14:paraId="5FF7B86A" w14:textId="77777777" w:rsidR="00E65B5A" w:rsidRPr="00E65B5A" w:rsidRDefault="00E65B5A" w:rsidP="00636687">
      <w:pPr>
        <w:spacing w:after="0"/>
        <w:jc w:val="both"/>
      </w:pPr>
      <w:r w:rsidRPr="00E65B5A">
        <w:rPr>
          <w:highlight w:val="yellow"/>
        </w:rPr>
        <w:t>Insert property owner mailing address</w:t>
      </w:r>
    </w:p>
    <w:p w14:paraId="3D6AB0D2" w14:textId="77777777" w:rsidR="00636687" w:rsidRPr="00E65B5A" w:rsidRDefault="00636687" w:rsidP="00636687">
      <w:pPr>
        <w:spacing w:after="0"/>
        <w:jc w:val="both"/>
        <w:rPr>
          <w:b/>
          <w:bCs/>
        </w:rPr>
      </w:pPr>
    </w:p>
    <w:p w14:paraId="410E3ADC" w14:textId="77777777" w:rsidR="00186D47" w:rsidRPr="00B05FAD" w:rsidRDefault="00186D47" w:rsidP="00636687">
      <w:pPr>
        <w:spacing w:after="0"/>
        <w:jc w:val="both"/>
        <w:rPr>
          <w:b/>
          <w:bCs/>
        </w:rPr>
      </w:pPr>
      <w:r>
        <w:rPr>
          <w:b/>
          <w:bCs/>
        </w:rPr>
        <w:t xml:space="preserve">RE: Notification of </w:t>
      </w:r>
      <w:r w:rsidR="00DC7934">
        <w:rPr>
          <w:b/>
          <w:bCs/>
        </w:rPr>
        <w:t xml:space="preserve">Conditional </w:t>
      </w:r>
      <w:r>
        <w:rPr>
          <w:b/>
          <w:bCs/>
        </w:rPr>
        <w:t>Flood Map Revision</w:t>
      </w:r>
    </w:p>
    <w:p w14:paraId="59F4EA34" w14:textId="77777777" w:rsidR="00636687" w:rsidRDefault="00636687" w:rsidP="00636687">
      <w:pPr>
        <w:spacing w:after="0"/>
        <w:jc w:val="both"/>
      </w:pPr>
    </w:p>
    <w:p w14:paraId="23C9B664" w14:textId="77777777" w:rsidR="00186D47" w:rsidRDefault="00186D47" w:rsidP="00636687">
      <w:pPr>
        <w:spacing w:after="0"/>
        <w:jc w:val="both"/>
      </w:pPr>
      <w:r>
        <w:t xml:space="preserve">Dear </w:t>
      </w:r>
      <w:r w:rsidR="00E65B5A" w:rsidRPr="00E65B5A">
        <w:rPr>
          <w:highlight w:val="yellow"/>
        </w:rPr>
        <w:t>property owner name</w:t>
      </w:r>
      <w:r w:rsidR="00144A5F">
        <w:t>,</w:t>
      </w:r>
    </w:p>
    <w:p w14:paraId="0C66EA94" w14:textId="77777777" w:rsidR="00636687" w:rsidRDefault="00636687" w:rsidP="00636687">
      <w:pPr>
        <w:spacing w:after="0"/>
        <w:jc w:val="both"/>
      </w:pPr>
    </w:p>
    <w:p w14:paraId="6341F7D8" w14:textId="165C0CAC" w:rsidR="00186D47" w:rsidRDefault="00186D47" w:rsidP="00636687">
      <w:pPr>
        <w:spacing w:after="0"/>
        <w:jc w:val="both"/>
      </w:pPr>
      <w:r>
        <w:t xml:space="preserve">The Henrico County Flood Hazard and Dam Safety Information Map is the County’s official map for displaying the Special Flood Hazard Area (SFHA), the area which has been determined to be subject to a 1% (100-year) or greater chance of flooding in any given year. This map includes both FEMA SFHA and Community SFHA and serves as the County’s Comprehensive Drainage Map. This map is used when regulating development in and adjacent to the floodplain, as outlined in Chapter 10, Article 1, of the Henrico County Code. The County’s Comprehensive Drainage Map may be accessed through the </w:t>
      </w:r>
      <w:hyperlink r:id="rId8" w:history="1">
        <w:r w:rsidRPr="00B05FAD">
          <w:rPr>
            <w:rStyle w:val="Hyperlink"/>
          </w:rPr>
          <w:t>Henrico County Flood Zone and Dam Safety Information GIS map viewer</w:t>
        </w:r>
      </w:hyperlink>
      <w:r>
        <w:t xml:space="preserve">, available online at </w:t>
      </w:r>
      <w:hyperlink r:id="rId9" w:history="1">
        <w:r w:rsidRPr="00B05FAD">
          <w:rPr>
            <w:rStyle w:val="Hyperlink"/>
          </w:rPr>
          <w:t>henrico.</w:t>
        </w:r>
        <w:r w:rsidR="00DC1E47">
          <w:rPr>
            <w:rStyle w:val="Hyperlink"/>
          </w:rPr>
          <w:t>gov</w:t>
        </w:r>
        <w:r w:rsidRPr="00B05FAD">
          <w:rPr>
            <w:rStyle w:val="Hyperlink"/>
          </w:rPr>
          <w:t>/works</w:t>
        </w:r>
      </w:hyperlink>
      <w:r>
        <w:t xml:space="preserve">. </w:t>
      </w:r>
    </w:p>
    <w:p w14:paraId="74CE0FA1" w14:textId="77777777" w:rsidR="00636687" w:rsidRDefault="00636687" w:rsidP="00636687">
      <w:pPr>
        <w:spacing w:after="0"/>
        <w:jc w:val="both"/>
      </w:pPr>
    </w:p>
    <w:p w14:paraId="203A7E7D" w14:textId="77777777" w:rsidR="00186D47" w:rsidRDefault="00186D47" w:rsidP="00636687">
      <w:pPr>
        <w:spacing w:after="0"/>
        <w:jc w:val="both"/>
      </w:pPr>
      <w:r>
        <w:t xml:space="preserve">This letter is to inform you that the County Comprehensive Drainage Map </w:t>
      </w:r>
      <w:r w:rsidR="00DC7934">
        <w:t>will be</w:t>
      </w:r>
      <w:r>
        <w:t xml:space="preserve"> revised through an approved </w:t>
      </w:r>
      <w:r w:rsidR="00DC7934">
        <w:t xml:space="preserve">Conditional </w:t>
      </w:r>
      <w:r>
        <w:t>Letter of Map Revision (</w:t>
      </w:r>
      <w:r w:rsidR="00DC7934">
        <w:t>C</w:t>
      </w:r>
      <w:r>
        <w:t>LOMR), effective</w:t>
      </w:r>
      <w:r w:rsidR="00C63A21">
        <w:t xml:space="preserve"> </w:t>
      </w:r>
      <w:r w:rsidR="00E65B5A" w:rsidRPr="00E65B5A">
        <w:rPr>
          <w:highlight w:val="yellow"/>
        </w:rPr>
        <w:t>insert CLOMR approval date</w:t>
      </w:r>
      <w:r w:rsidR="004B39C9">
        <w:t xml:space="preserve">, for </w:t>
      </w:r>
      <w:r w:rsidR="00E65B5A" w:rsidRPr="00E65B5A">
        <w:rPr>
          <w:rFonts w:eastAsia="Times New Roman"/>
          <w:highlight w:val="yellow"/>
        </w:rPr>
        <w:t>insert stream name(s)</w:t>
      </w:r>
      <w:r w:rsidR="004B39C9">
        <w:t xml:space="preserve">, as indicated on the attached map. </w:t>
      </w:r>
      <w:r w:rsidR="00A87922">
        <w:t xml:space="preserve">This CLOMR is the result of a proposed </w:t>
      </w:r>
      <w:r w:rsidR="004957BF" w:rsidRPr="004957BF">
        <w:rPr>
          <w:highlight w:val="yellow"/>
        </w:rPr>
        <w:t>insert project type/name</w:t>
      </w:r>
      <w:r w:rsidR="00A87922">
        <w:t xml:space="preserve">, and the map revision will not become effective until the project has been completed. </w:t>
      </w:r>
      <w:r w:rsidR="004B39C9" w:rsidRPr="00636687">
        <w:t xml:space="preserve">This </w:t>
      </w:r>
      <w:r w:rsidR="00DC7934">
        <w:t>C</w:t>
      </w:r>
      <w:r w:rsidR="004B39C9" w:rsidRPr="00636687">
        <w:t xml:space="preserve">LOMR </w:t>
      </w:r>
      <w:r w:rsidR="00DC7934">
        <w:t xml:space="preserve">will </w:t>
      </w:r>
      <w:r w:rsidR="004B39C9" w:rsidRPr="00636687">
        <w:t xml:space="preserve">affect the Community SFHA boundary and/or the regulatory setbacks from the SFHA boundary on your property at </w:t>
      </w:r>
      <w:r w:rsidR="004957BF" w:rsidRPr="004957BF">
        <w:rPr>
          <w:highlight w:val="yellow"/>
        </w:rPr>
        <w:t>insert property address</w:t>
      </w:r>
      <w:r w:rsidR="004B39C9" w:rsidRPr="00636687">
        <w:t>.</w:t>
      </w:r>
    </w:p>
    <w:p w14:paraId="7F134391" w14:textId="77777777" w:rsidR="00636687" w:rsidRDefault="00636687" w:rsidP="00636687">
      <w:pPr>
        <w:spacing w:after="0"/>
        <w:jc w:val="both"/>
      </w:pPr>
    </w:p>
    <w:p w14:paraId="211420CB" w14:textId="77777777" w:rsidR="000B750A" w:rsidRDefault="000B750A" w:rsidP="00636687">
      <w:pPr>
        <w:spacing w:after="0"/>
        <w:jc w:val="both"/>
        <w:rPr>
          <w:rFonts w:cstheme="minorHAnsi"/>
          <w:b/>
          <w:bCs/>
        </w:rPr>
      </w:pPr>
      <w:r w:rsidRPr="00BC2CBA">
        <w:rPr>
          <w:rFonts w:cstheme="minorHAnsi"/>
          <w:b/>
          <w:bCs/>
        </w:rPr>
        <w:t>Approximate Latitude &amp; Longitude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490"/>
        <w:gridCol w:w="1369"/>
        <w:gridCol w:w="3391"/>
      </w:tblGrid>
      <w:tr w:rsidR="009047C1" w:rsidRPr="00BC2CBA" w14:paraId="56BF6F6D" w14:textId="77777777" w:rsidTr="00FC1BC0">
        <w:tc>
          <w:tcPr>
            <w:tcW w:w="1100" w:type="dxa"/>
          </w:tcPr>
          <w:p w14:paraId="1C3ABCD4" w14:textId="77777777" w:rsidR="009047C1" w:rsidRPr="00BC2CBA" w:rsidRDefault="009047C1" w:rsidP="00FC1BC0">
            <w:pPr>
              <w:jc w:val="both"/>
              <w:rPr>
                <w:rFonts w:cstheme="minorHAnsi"/>
              </w:rPr>
            </w:pPr>
            <w:r w:rsidRPr="00BC2CBA">
              <w:rPr>
                <w:rFonts w:cstheme="minorHAnsi"/>
              </w:rPr>
              <w:t>Upstream Lat/Long:</w:t>
            </w:r>
          </w:p>
        </w:tc>
        <w:tc>
          <w:tcPr>
            <w:tcW w:w="3490" w:type="dxa"/>
          </w:tcPr>
          <w:p w14:paraId="146AC385" w14:textId="77777777" w:rsidR="009047C1" w:rsidRPr="00BC2CBA" w:rsidRDefault="009047C1" w:rsidP="00FC1BC0">
            <w:pPr>
              <w:rPr>
                <w:rFonts w:cstheme="minorHAnsi"/>
              </w:rPr>
            </w:pPr>
            <w:r w:rsidRPr="004957BF">
              <w:rPr>
                <w:rFonts w:cstheme="minorHAnsi"/>
                <w:highlight w:val="yellow"/>
              </w:rPr>
              <w:t>Insert decimal degree</w:t>
            </w:r>
            <w:r w:rsidRPr="002E79E7">
              <w:rPr>
                <w:rFonts w:cstheme="minorHAnsi"/>
                <w:highlight w:val="yellow"/>
              </w:rPr>
              <w:t>s (at least 4 decimal places)</w:t>
            </w:r>
          </w:p>
        </w:tc>
        <w:tc>
          <w:tcPr>
            <w:tcW w:w="1369" w:type="dxa"/>
          </w:tcPr>
          <w:p w14:paraId="5EDB8920" w14:textId="77777777" w:rsidR="009047C1" w:rsidRPr="00BC2CBA" w:rsidRDefault="009047C1" w:rsidP="00FC1BC0">
            <w:pPr>
              <w:jc w:val="both"/>
              <w:rPr>
                <w:rFonts w:cstheme="minorHAnsi"/>
              </w:rPr>
            </w:pPr>
            <w:r w:rsidRPr="00BC2CBA">
              <w:rPr>
                <w:rFonts w:cstheme="minorHAnsi"/>
              </w:rPr>
              <w:t xml:space="preserve">Downstream Lat/Long: </w:t>
            </w:r>
          </w:p>
        </w:tc>
        <w:tc>
          <w:tcPr>
            <w:tcW w:w="3391" w:type="dxa"/>
          </w:tcPr>
          <w:p w14:paraId="2728793A" w14:textId="77777777" w:rsidR="009047C1" w:rsidRPr="00BC2CBA" w:rsidRDefault="009047C1" w:rsidP="00FC1BC0">
            <w:pPr>
              <w:rPr>
                <w:rFonts w:cstheme="minorHAnsi"/>
              </w:rPr>
            </w:pPr>
            <w:r w:rsidRPr="004957BF">
              <w:rPr>
                <w:rFonts w:cstheme="minorHAnsi"/>
                <w:highlight w:val="yellow"/>
              </w:rPr>
              <w:t>Insert decimal degree</w:t>
            </w:r>
            <w:r w:rsidRPr="002E79E7">
              <w:rPr>
                <w:rFonts w:cstheme="minorHAnsi"/>
                <w:highlight w:val="yellow"/>
              </w:rPr>
              <w:t>s (at least 4 decimal places)</w:t>
            </w:r>
          </w:p>
        </w:tc>
      </w:tr>
    </w:tbl>
    <w:p w14:paraId="09227BC6" w14:textId="77777777" w:rsidR="000B750A" w:rsidRPr="00BC2CBA" w:rsidRDefault="000B750A" w:rsidP="00636687">
      <w:pPr>
        <w:spacing w:before="240" w:after="0"/>
        <w:jc w:val="both"/>
        <w:rPr>
          <w:rFonts w:cstheme="minorHAnsi"/>
          <w:b/>
          <w:bCs/>
        </w:rPr>
      </w:pPr>
      <w:r w:rsidRPr="00BC2CBA">
        <w:rPr>
          <w:rFonts w:cstheme="minorHAnsi"/>
          <w:b/>
          <w:bCs/>
        </w:rPr>
        <w:t>Flooding Source and Revised Reach Description</w:t>
      </w:r>
    </w:p>
    <w:p w14:paraId="0AF2FFDF" w14:textId="77777777" w:rsidR="000B750A" w:rsidRPr="00BC2CBA" w:rsidRDefault="004957BF" w:rsidP="00636687">
      <w:pPr>
        <w:spacing w:after="0"/>
        <w:jc w:val="both"/>
        <w:rPr>
          <w:rFonts w:cstheme="minorHAnsi"/>
        </w:rPr>
      </w:pPr>
      <w:r w:rsidRPr="004957BF">
        <w:rPr>
          <w:rFonts w:cstheme="minorHAnsi"/>
          <w:highlight w:val="yellow"/>
        </w:rPr>
        <w:t xml:space="preserve">Insert stream name(s) and description of impacted area along reach (e.g. </w:t>
      </w:r>
      <w:r w:rsidR="000B750A" w:rsidRPr="004957BF">
        <w:rPr>
          <w:rFonts w:cstheme="minorHAnsi"/>
          <w:highlight w:val="yellow"/>
        </w:rPr>
        <w:t xml:space="preserve">Gillies Creek Tributary 2: approximately 130 feet upstream of a culvert crossing along East </w:t>
      </w:r>
      <w:proofErr w:type="spellStart"/>
      <w:r w:rsidR="000B750A" w:rsidRPr="004957BF">
        <w:rPr>
          <w:rFonts w:cstheme="minorHAnsi"/>
          <w:highlight w:val="yellow"/>
        </w:rPr>
        <w:t>Foxhill</w:t>
      </w:r>
      <w:proofErr w:type="spellEnd"/>
      <w:r w:rsidR="000B750A" w:rsidRPr="004957BF">
        <w:rPr>
          <w:rFonts w:cstheme="minorHAnsi"/>
          <w:highlight w:val="yellow"/>
        </w:rPr>
        <w:t xml:space="preserve"> Road to the downstream confluence of Gilles Creek</w:t>
      </w:r>
      <w:r w:rsidRPr="004957BF">
        <w:rPr>
          <w:rFonts w:cstheme="minorHAnsi"/>
          <w:highlight w:val="yellow"/>
        </w:rPr>
        <w:t>)</w:t>
      </w:r>
    </w:p>
    <w:p w14:paraId="274ED68B" w14:textId="77777777" w:rsidR="000B750A" w:rsidRPr="00BC2CBA" w:rsidRDefault="000B750A" w:rsidP="00636687">
      <w:pPr>
        <w:spacing w:after="0"/>
        <w:jc w:val="both"/>
        <w:rPr>
          <w:rFonts w:cstheme="minorHAnsi"/>
          <w:b/>
          <w:bCs/>
        </w:rPr>
      </w:pPr>
    </w:p>
    <w:p w14:paraId="168965BF" w14:textId="77777777" w:rsidR="000B750A" w:rsidRPr="00BC2CBA" w:rsidRDefault="000B750A" w:rsidP="00636687">
      <w:pPr>
        <w:spacing w:after="0"/>
        <w:jc w:val="both"/>
        <w:rPr>
          <w:rFonts w:cstheme="minorHAnsi"/>
          <w:b/>
          <w:bCs/>
        </w:rPr>
      </w:pPr>
      <w:r w:rsidRPr="00BC2CBA">
        <w:rPr>
          <w:rFonts w:cstheme="minorHAnsi"/>
          <w:b/>
          <w:bCs/>
        </w:rPr>
        <w:t>Summary of Revisions</w:t>
      </w:r>
    </w:p>
    <w:p w14:paraId="3010FC4C" w14:textId="77777777" w:rsidR="004957BF" w:rsidRDefault="004957BF" w:rsidP="004957BF">
      <w:pPr>
        <w:spacing w:after="0"/>
        <w:jc w:val="both"/>
        <w:rPr>
          <w:rFonts w:cstheme="minorHAnsi"/>
        </w:rPr>
      </w:pPr>
      <w:r w:rsidRPr="00B525C5">
        <w:rPr>
          <w:rFonts w:cstheme="minorHAnsi"/>
        </w:rPr>
        <w:t xml:space="preserve">The effective hydraulic models were updated as part of this map revision to incorporate the proposed </w:t>
      </w:r>
      <w:r w:rsidRPr="004957BF">
        <w:rPr>
          <w:rFonts w:cstheme="minorHAnsi"/>
          <w:highlight w:val="yellow"/>
        </w:rPr>
        <w:t>insert project type/name</w:t>
      </w:r>
      <w:r>
        <w:rPr>
          <w:rFonts w:cstheme="minorHAnsi"/>
        </w:rPr>
        <w:t xml:space="preserve"> </w:t>
      </w:r>
      <w:r w:rsidRPr="00B525C5">
        <w:rPr>
          <w:rFonts w:cstheme="minorHAnsi"/>
        </w:rPr>
        <w:t xml:space="preserve">design, including proposed </w:t>
      </w:r>
      <w:r w:rsidRPr="004957BF">
        <w:rPr>
          <w:rFonts w:cstheme="minorHAnsi"/>
          <w:highlight w:val="yellow"/>
        </w:rPr>
        <w:t>insert description of impacts to floodplain (e.g. realignment of stream channel)</w:t>
      </w:r>
      <w:r w:rsidRPr="00B525C5">
        <w:rPr>
          <w:rFonts w:cstheme="minorHAnsi"/>
        </w:rPr>
        <w:t xml:space="preserve">. The effective flood zone for this area was a Community SFHA, </w:t>
      </w:r>
      <w:r>
        <w:rPr>
          <w:rFonts w:cstheme="minorHAnsi"/>
          <w:highlight w:val="yellow"/>
        </w:rPr>
        <w:t>insert flood zone</w:t>
      </w:r>
      <w:r w:rsidRPr="00B525C5">
        <w:rPr>
          <w:rFonts w:cstheme="minorHAnsi"/>
        </w:rPr>
        <w:t xml:space="preserve">. The revised flood zone is a Community SFHA, </w:t>
      </w:r>
      <w:r w:rsidRPr="004957BF">
        <w:rPr>
          <w:rFonts w:cstheme="minorHAnsi"/>
          <w:highlight w:val="yellow"/>
        </w:rPr>
        <w:t>insert flood zone</w:t>
      </w:r>
      <w:r w:rsidRPr="00B525C5">
        <w:rPr>
          <w:rFonts w:cstheme="minorHAnsi"/>
        </w:rPr>
        <w:t xml:space="preserve">. This CLOMR results in </w:t>
      </w:r>
      <w:proofErr w:type="gramStart"/>
      <w:r w:rsidRPr="004957BF">
        <w:rPr>
          <w:rFonts w:cstheme="minorHAnsi"/>
          <w:highlight w:val="yellow"/>
        </w:rPr>
        <w:t>insert</w:t>
      </w:r>
      <w:proofErr w:type="gramEnd"/>
      <w:r w:rsidRPr="004957BF">
        <w:rPr>
          <w:rFonts w:cstheme="minorHAnsi"/>
          <w:highlight w:val="yellow"/>
        </w:rPr>
        <w:t xml:space="preserve"> </w:t>
      </w:r>
      <w:r>
        <w:rPr>
          <w:rFonts w:cstheme="minorHAnsi"/>
          <w:highlight w:val="yellow"/>
        </w:rPr>
        <w:t xml:space="preserve">one of the following: </w:t>
      </w:r>
      <w:r w:rsidRPr="004957BF">
        <w:rPr>
          <w:rFonts w:cstheme="minorHAnsi"/>
          <w:highlight w:val="yellow"/>
        </w:rPr>
        <w:t>increases, decreases, or both increases and decreases</w:t>
      </w:r>
      <w:r w:rsidRPr="00B525C5">
        <w:rPr>
          <w:rFonts w:cstheme="minorHAnsi"/>
        </w:rPr>
        <w:t xml:space="preserve"> in the flood zone boundary long this stream reach.</w:t>
      </w:r>
    </w:p>
    <w:p w14:paraId="16ABB406" w14:textId="77777777" w:rsidR="005E0DD9" w:rsidRPr="000B750A" w:rsidRDefault="005E0DD9" w:rsidP="00636687">
      <w:pPr>
        <w:spacing w:after="0"/>
        <w:jc w:val="both"/>
        <w:rPr>
          <w:rFonts w:cstheme="minorHAnsi"/>
        </w:rPr>
      </w:pPr>
    </w:p>
    <w:p w14:paraId="5425F76F" w14:textId="01EC2893" w:rsidR="004B39C9" w:rsidRDefault="004B39C9" w:rsidP="00636687">
      <w:pPr>
        <w:spacing w:after="0"/>
        <w:jc w:val="both"/>
      </w:pPr>
      <w:r w:rsidRPr="008B2423">
        <w:t>If you have any questions regarding th</w:t>
      </w:r>
      <w:r>
        <w:t>is</w:t>
      </w:r>
      <w:r w:rsidRPr="008B2423">
        <w:t xml:space="preserve"> </w:t>
      </w:r>
      <w:r w:rsidR="004957BF">
        <w:t>C</w:t>
      </w:r>
      <w:r w:rsidRPr="008B2423">
        <w:t xml:space="preserve">LOMR, the </w:t>
      </w:r>
      <w:r>
        <w:t>Community SFHA</w:t>
      </w:r>
      <w:r w:rsidRPr="008B2423">
        <w:t xml:space="preserve">, or </w:t>
      </w:r>
      <w:r>
        <w:t xml:space="preserve">flood </w:t>
      </w:r>
      <w:r w:rsidRPr="008B2423">
        <w:t xml:space="preserve">mapping issues in general, please </w:t>
      </w:r>
      <w:r>
        <w:t xml:space="preserve">contact Kristin Owen, Floodplain &amp; Dam Safety Manager, at </w:t>
      </w:r>
      <w:hyperlink r:id="rId10" w:history="1">
        <w:r w:rsidR="00DC1E47" w:rsidRPr="00743032">
          <w:rPr>
            <w:rStyle w:val="Hyperlink"/>
          </w:rPr>
          <w:t>owe042@henrico.gov</w:t>
        </w:r>
      </w:hyperlink>
      <w:r>
        <w:t xml:space="preserve"> or 804-396-1156.</w:t>
      </w:r>
    </w:p>
    <w:p w14:paraId="4F925270" w14:textId="77777777" w:rsidR="00636687" w:rsidRDefault="00636687" w:rsidP="00636687">
      <w:pPr>
        <w:spacing w:after="0"/>
        <w:jc w:val="both"/>
      </w:pPr>
    </w:p>
    <w:p w14:paraId="3B7168DB" w14:textId="77777777" w:rsidR="004B39C9" w:rsidRDefault="00186D47" w:rsidP="00636687">
      <w:pPr>
        <w:spacing w:after="0"/>
        <w:jc w:val="both"/>
      </w:pPr>
      <w:r>
        <w:lastRenderedPageBreak/>
        <w:t>Sincerely,</w:t>
      </w:r>
    </w:p>
    <w:p w14:paraId="08D06F0E" w14:textId="77777777" w:rsidR="004B39C9" w:rsidRDefault="004957BF" w:rsidP="00636687">
      <w:pPr>
        <w:spacing w:after="0"/>
        <w:jc w:val="both"/>
      </w:pPr>
      <w:r w:rsidRPr="004957BF">
        <w:rPr>
          <w:highlight w:val="yellow"/>
        </w:rPr>
        <w:t>Insert applicant name</w:t>
      </w:r>
    </w:p>
    <w:p w14:paraId="3CEF45C7" w14:textId="1D14F0EF" w:rsidR="00DC1E47" w:rsidRDefault="00DC1E47" w:rsidP="00636687">
      <w:pPr>
        <w:spacing w:after="0"/>
        <w:jc w:val="both"/>
      </w:pPr>
      <w:r w:rsidRPr="00DC1E47">
        <w:rPr>
          <w:highlight w:val="yellow"/>
        </w:rPr>
        <w:t>Insert applicant contact information</w:t>
      </w:r>
    </w:p>
    <w:p w14:paraId="3F41293A" w14:textId="77777777" w:rsidR="004B39C9" w:rsidRDefault="004B39C9" w:rsidP="00636687">
      <w:pPr>
        <w:spacing w:after="0"/>
        <w:jc w:val="both"/>
      </w:pPr>
    </w:p>
    <w:p w14:paraId="41D7784D" w14:textId="77777777" w:rsidR="00983A1A" w:rsidRDefault="00983A1A" w:rsidP="00636687">
      <w:pPr>
        <w:spacing w:after="0"/>
        <w:jc w:val="both"/>
      </w:pPr>
      <w:r>
        <w:t xml:space="preserve">attach: </w:t>
      </w:r>
      <w:r>
        <w:tab/>
        <w:t>Revised Floodplain Map</w:t>
      </w:r>
    </w:p>
    <w:p w14:paraId="022F00D6" w14:textId="77777777" w:rsidR="004B39C9" w:rsidRDefault="00B92865" w:rsidP="00636687">
      <w:pPr>
        <w:spacing w:after="0"/>
        <w:jc w:val="both"/>
      </w:pPr>
      <w:r>
        <w:t>cc</w:t>
      </w:r>
      <w:r w:rsidR="004B39C9">
        <w:t>:</w:t>
      </w:r>
      <w:r>
        <w:tab/>
      </w:r>
      <w:r w:rsidR="004B39C9" w:rsidRPr="004B39C9">
        <w:t>Kristin Owen, Floodplain &amp; Dam Safety Manager</w:t>
      </w:r>
    </w:p>
    <w:sectPr w:rsidR="004B3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7C"/>
    <w:rsid w:val="000B750A"/>
    <w:rsid w:val="00144A5F"/>
    <w:rsid w:val="00186D47"/>
    <w:rsid w:val="003A1ED1"/>
    <w:rsid w:val="004563D0"/>
    <w:rsid w:val="00465E02"/>
    <w:rsid w:val="004957BF"/>
    <w:rsid w:val="004B39C9"/>
    <w:rsid w:val="005D2BDA"/>
    <w:rsid w:val="005E0DD9"/>
    <w:rsid w:val="005F6D14"/>
    <w:rsid w:val="00635514"/>
    <w:rsid w:val="00636687"/>
    <w:rsid w:val="00726E03"/>
    <w:rsid w:val="00745354"/>
    <w:rsid w:val="00757A99"/>
    <w:rsid w:val="00805995"/>
    <w:rsid w:val="008D4E7C"/>
    <w:rsid w:val="009047C1"/>
    <w:rsid w:val="00983A1A"/>
    <w:rsid w:val="00A87922"/>
    <w:rsid w:val="00B92865"/>
    <w:rsid w:val="00C63A21"/>
    <w:rsid w:val="00DC1E47"/>
    <w:rsid w:val="00DC7934"/>
    <w:rsid w:val="00E65B5A"/>
    <w:rsid w:val="00F8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BB40"/>
  <w15:chartTrackingRefBased/>
  <w15:docId w15:val="{9EAB522F-1F11-4C39-B1AB-82D81B90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D47"/>
    <w:rPr>
      <w:color w:val="0563C1" w:themeColor="hyperlink"/>
      <w:u w:val="single"/>
    </w:rPr>
  </w:style>
  <w:style w:type="table" w:styleId="TableGrid">
    <w:name w:val="Table Grid"/>
    <w:basedOn w:val="TableNormal"/>
    <w:uiPriority w:val="39"/>
    <w:rsid w:val="000B7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1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nrico.maps.arcgis.com/apps/webappviewer/index.html?id=e940e72a32244bf3ae9a8098766f2bd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we042@henrico.gov" TargetMode="External"/><Relationship Id="rId4" Type="http://schemas.openxmlformats.org/officeDocument/2006/relationships/customXml" Target="../customXml/item4.xml"/><Relationship Id="rId9" Type="http://schemas.openxmlformats.org/officeDocument/2006/relationships/hyperlink" Target="http://www.henrico.gov/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042\County%20of%20Henrico%20VA\DPW%20-%20Design%20-%20Floodplain%20Library\Letters%20of%20Map%20Change%20(LOMC)\County\TEMPLATES\TMPL_CLOMR_PropOwner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0519131-a867-4471-8119-5857a2791e4c">0000-1071988569-80613</_dlc_DocId>
    <_dlc_DocIdUrl xmlns="30519131-a867-4471-8119-5857a2791e4c">
      <Url>https://henricova.sharepoint.com/sites/DPW-Design/_layouts/15/DocIdRedir.aspx?ID=0000-1071988569-80613</Url>
      <Description>0000-1071988569-80613</Description>
    </_dlc_DocIdUrl>
    <lcf76f155ced4ddcb4097134ff3c332f xmlns="3e9b8b8f-44dd-4530-b0c9-65e67d621ec8">
      <Terms xmlns="http://schemas.microsoft.com/office/infopath/2007/PartnerControls"/>
    </lcf76f155ced4ddcb4097134ff3c332f>
    <TaxCatchAll xmlns="30519131-a867-4471-8119-5857a2791e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AE0792F811343BC6570977F44EFA5" ma:contentTypeVersion="15" ma:contentTypeDescription="Create a new document." ma:contentTypeScope="" ma:versionID="95c0893cdfaade1b27ea4858bd52cdeb">
  <xsd:schema xmlns:xsd="http://www.w3.org/2001/XMLSchema" xmlns:xs="http://www.w3.org/2001/XMLSchema" xmlns:p="http://schemas.microsoft.com/office/2006/metadata/properties" xmlns:ns2="30519131-a867-4471-8119-5857a2791e4c" xmlns:ns3="3e9b8b8f-44dd-4530-b0c9-65e67d621ec8" targetNamespace="http://schemas.microsoft.com/office/2006/metadata/properties" ma:root="true" ma:fieldsID="55dd81b4025f927e151d49942a904698" ns2:_="" ns3:_="">
    <xsd:import namespace="30519131-a867-4471-8119-5857a2791e4c"/>
    <xsd:import namespace="3e9b8b8f-44dd-4530-b0c9-65e67d621e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c77e0f91-c784-4f54-9bb0-d90aea8b6346}" ma:internalName="TaxCatchAll" ma:showField="CatchAllData" ma:web="30519131-a867-4471-8119-5857a2791e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b8b8f-44dd-4530-b0c9-65e67d621e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4d87ab-805f-4157-b9ab-d815b5ddf1c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BFFCAE-6CB2-4415-B8A2-ED0F597EBE36}">
  <ds:schemaRefs>
    <ds:schemaRef ds:uri="http://schemas.microsoft.com/sharepoint/v3/contenttype/forms"/>
  </ds:schemaRefs>
</ds:datastoreItem>
</file>

<file path=customXml/itemProps2.xml><?xml version="1.0" encoding="utf-8"?>
<ds:datastoreItem xmlns:ds="http://schemas.openxmlformats.org/officeDocument/2006/customXml" ds:itemID="{B150DA48-C1DA-471D-8B9E-FF3772AF3485}">
  <ds:schemaRefs>
    <ds:schemaRef ds:uri="http://schemas.microsoft.com/office/2006/metadata/properties"/>
    <ds:schemaRef ds:uri="http://schemas.microsoft.com/office/infopath/2007/PartnerControls"/>
    <ds:schemaRef ds:uri="30519131-a867-4471-8119-5857a2791e4c"/>
    <ds:schemaRef ds:uri="3e9b8b8f-44dd-4530-b0c9-65e67d621ec8"/>
  </ds:schemaRefs>
</ds:datastoreItem>
</file>

<file path=customXml/itemProps3.xml><?xml version="1.0" encoding="utf-8"?>
<ds:datastoreItem xmlns:ds="http://schemas.openxmlformats.org/officeDocument/2006/customXml" ds:itemID="{E1080557-3E54-417C-8E9F-188191D5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9131-a867-4471-8119-5857a2791e4c"/>
    <ds:schemaRef ds:uri="3e9b8b8f-44dd-4530-b0c9-65e67d62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DB24C-2F01-4014-97EF-4D9A6C6B5D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TMPL_CLOMR_PropOwnerLTR.dotx</Template>
  <TotalTime>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County of Henrico</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Kristin</dc:creator>
  <cp:keywords/>
  <dc:description/>
  <cp:lastModifiedBy>Owen, Kristin</cp:lastModifiedBy>
  <cp:revision>2</cp:revision>
  <dcterms:created xsi:type="dcterms:W3CDTF">2024-07-02T21:31:00Z</dcterms:created>
  <dcterms:modified xsi:type="dcterms:W3CDTF">2024-07-05T16:54:00Z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0x010100833AE0792F811343BC6570977F44EFA5</vt:lpwstr>
  </property>
  <property fmtid="{D5CDD505-2E9C-101B-9397-08002B2CF9AE}" pid="3" name="_dlc_DocIdItemGuid">
    <vt:lpwstr>66bc33cf-0e15-41a8-bcf8-831659606457</vt:lpwstr>
  </property>
  <property fmtid="{D5CDD505-2E9C-101B-9397-08002B2CF9AE}" pid="4" name="MediaServiceImageTags">
    <vt:lpwstr/>
  </property>
</Properties>
</file>